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FF9800"/>
          <w:sz w:val="24"/>
          <w:szCs w:val="24"/>
          <w:lang w:eastAsia="pl-PL"/>
        </w:rPr>
        <w:drawing>
          <wp:inline distT="0" distB="0" distL="0" distR="0" wp14:anchorId="7585B90B" wp14:editId="2618D6A1">
            <wp:extent cx="2343150" cy="2343150"/>
            <wp:effectExtent l="0" t="0" r="0" b="0"/>
            <wp:docPr id="5" name="Obraz 5" descr="2Dgameartguru basics - circles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Dgameartguru basics - circles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bookmarkStart w:id="0" w:name="_GoBack"/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606606" cy="3492255"/>
            <wp:effectExtent l="0" t="0" r="3175" b="0"/>
            <wp:docPr id="22" name="Obraz 22" descr="https://2dgameartguru.com/wp-content/uploads/2017/12/inkscape_tut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dgameartguru.com/wp-content/uploads/2017/12/inkscape_tut15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2"/>
                    <a:stretch/>
                  </pic:blipFill>
                  <pic:spPr bwMode="auto">
                    <a:xfrm flipH="1">
                      <a:off x="0" y="0"/>
                      <a:ext cx="635785" cy="36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4579199" cy="2943225"/>
            <wp:effectExtent l="0" t="0" r="0" b="0"/>
            <wp:docPr id="21" name="Obraz 21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5" cy="294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Start with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another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smaller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in the same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colour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even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smaller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white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one. 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Create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another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change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colour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black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Afterwards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,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 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fifth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in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white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for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highlight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5705475" cy="3667125"/>
            <wp:effectExtent l="0" t="0" r="9525" b="9525"/>
            <wp:docPr id="20" name="Obraz 20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05475" cy="3667125"/>
            <wp:effectExtent l="0" t="0" r="9525" b="9525"/>
            <wp:docPr id="19" name="Obraz 19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Duplicate</w:t>
      </w:r>
      <w:proofErr w:type="spellEnd"/>
      <w:r w:rsidRPr="00F512B2">
        <w:rPr>
          <w:rFonts w:ascii="Roboto" w:eastAsia="Times New Roman" w:hAnsi="Roboto" w:cs="Times New Roman"/>
          <w:color w:val="99CC00"/>
          <w:sz w:val="24"/>
          <w:szCs w:val="24"/>
          <w:lang w:eastAsia="pl-PL"/>
        </w:rPr>
        <w:t> [ CTRL + D ]</w:t>
      </w:r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 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four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‘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eye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’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move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them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over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other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side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 small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in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darker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colour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above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eye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 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Convert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path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 </w:t>
      </w:r>
      <w:r w:rsidRPr="00F512B2">
        <w:rPr>
          <w:rFonts w:ascii="Roboto" w:eastAsia="Times New Roman" w:hAnsi="Roboto" w:cs="Times New Roman"/>
          <w:color w:val="339966"/>
          <w:sz w:val="24"/>
          <w:szCs w:val="24"/>
          <w:lang w:eastAsia="pl-PL"/>
        </w:rPr>
        <w:t>(</w:t>
      </w:r>
      <w:proofErr w:type="spellStart"/>
      <w:r w:rsidRPr="00F512B2">
        <w:rPr>
          <w:rFonts w:ascii="Roboto" w:eastAsia="Times New Roman" w:hAnsi="Roboto" w:cs="Times New Roman"/>
          <w:color w:val="339966"/>
          <w:sz w:val="24"/>
          <w:szCs w:val="24"/>
          <w:lang w:eastAsia="pl-PL"/>
        </w:rPr>
        <w:t>Path</w:t>
      </w:r>
      <w:proofErr w:type="spellEnd"/>
      <w:r w:rsidRPr="00F512B2">
        <w:rPr>
          <w:rFonts w:ascii="Roboto" w:eastAsia="Times New Roman" w:hAnsi="Roboto" w:cs="Times New Roman"/>
          <w:color w:val="339966"/>
          <w:sz w:val="24"/>
          <w:szCs w:val="24"/>
          <w:lang w:eastAsia="pl-PL"/>
        </w:rPr>
        <w:t xml:space="preserve">/ Object to </w:t>
      </w:r>
      <w:proofErr w:type="spellStart"/>
      <w:r w:rsidRPr="00F512B2">
        <w:rPr>
          <w:rFonts w:ascii="Roboto" w:eastAsia="Times New Roman" w:hAnsi="Roboto" w:cs="Times New Roman"/>
          <w:color w:val="339966"/>
          <w:sz w:val="24"/>
          <w:szCs w:val="24"/>
          <w:lang w:eastAsia="pl-PL"/>
        </w:rPr>
        <w:t>Path</w:t>
      </w:r>
      <w:proofErr w:type="spellEnd"/>
      <w:r w:rsidRPr="00F512B2">
        <w:rPr>
          <w:rFonts w:ascii="Roboto" w:eastAsia="Times New Roman" w:hAnsi="Roboto" w:cs="Times New Roman"/>
          <w:color w:val="339966"/>
          <w:sz w:val="24"/>
          <w:szCs w:val="24"/>
          <w:lang w:eastAsia="pl-PL"/>
        </w:rPr>
        <w:t>)</w:t>
      </w:r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will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now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have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4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square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markers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for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nodes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that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‘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describe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’ </w:t>
      </w:r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lastRenderedPageBreak/>
        <w:t xml:space="preserve">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vector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shape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Use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Edit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path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tool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move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two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nodes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on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side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deform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shape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05475" cy="3667125"/>
            <wp:effectExtent l="0" t="0" r="9525" b="9525"/>
            <wp:docPr id="18" name="Obraz 18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2438400" cy="16163925"/>
            <wp:effectExtent l="0" t="0" r="0" b="9525"/>
            <wp:docPr id="17" name="Obraz 17" descr="https://2dgameartguru.com/wp-content/uploads/2017/12/inkscape_tut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dgameartguru.com/wp-content/uploads/2017/12/inkscape_tut15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5705475" cy="3667125"/>
            <wp:effectExtent l="0" t="0" r="9525" b="9525"/>
            <wp:docPr id="16" name="Obraz 16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another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darker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deform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it’s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side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nodes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form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mouth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Duplicate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mouth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change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fill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white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Adjust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nodes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match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shape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of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mouth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underneath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05475" cy="3667125"/>
            <wp:effectExtent l="0" t="0" r="9525" b="9525"/>
            <wp:docPr id="15" name="Obraz 15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5705475" cy="3667125"/>
            <wp:effectExtent l="0" t="0" r="9525" b="9525"/>
            <wp:docPr id="14" name="Obraz 14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Create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another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small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dark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some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detail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the face…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…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our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simple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game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character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based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on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is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done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05475" cy="3667125"/>
            <wp:effectExtent l="0" t="0" r="9525" b="9525"/>
            <wp:docPr id="13" name="Obraz 13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after="264" w:line="240" w:lineRule="auto"/>
        <w:outlineLvl w:val="1"/>
        <w:rPr>
          <w:rFonts w:ascii="Raleway" w:eastAsia="Times New Roman" w:hAnsi="Raleway" w:cs="Times New Roman"/>
          <w:color w:val="333333"/>
          <w:sz w:val="27"/>
          <w:szCs w:val="27"/>
          <w:lang w:eastAsia="pl-PL"/>
        </w:rPr>
      </w:pPr>
      <w:r w:rsidRPr="00F512B2">
        <w:rPr>
          <w:rFonts w:ascii="Raleway" w:eastAsia="Times New Roman" w:hAnsi="Raleway" w:cs="Times New Roman"/>
          <w:color w:val="333333"/>
          <w:sz w:val="27"/>
          <w:szCs w:val="27"/>
          <w:lang w:eastAsia="pl-PL"/>
        </w:rPr>
        <w:lastRenderedPageBreak/>
        <w:t>Mirroring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Using the mirror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tool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(top menu bar </w:t>
      </w: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12" name="Obraz 12" descr="https://2dgameartguru.com/wp-content/uploads/2011/10/inkscape_ico_mi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dgameartguru.com/wp-content/uploads/2011/10/inkscape_ico_mirro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 )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makes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it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easy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flip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elements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like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eyebrows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whiskers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Make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sure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keep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highlight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in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eyes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consistent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though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mirrored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set of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eyes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looks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odd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when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highlights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aren’t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in the same place.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2438400" cy="16163925"/>
            <wp:effectExtent l="0" t="0" r="0" b="9525"/>
            <wp:docPr id="11" name="Obraz 11" descr="https://2dgameartguru.com/wp-content/uploads/2017/12/inkscape_tut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dgameartguru.com/wp-content/uploads/2017/12/inkscape_tut15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5705475" cy="3667125"/>
            <wp:effectExtent l="0" t="0" r="9525" b="9525"/>
            <wp:docPr id="10" name="Obraz 10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Recolouring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elements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is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quick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easy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After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changing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colours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of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,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scale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black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white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Moving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their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positions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can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give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whole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new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emotion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character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05475" cy="3667125"/>
            <wp:effectExtent l="0" t="0" r="9525" b="9525"/>
            <wp:docPr id="9" name="Obraz 9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5705475" cy="3667125"/>
            <wp:effectExtent l="0" t="0" r="9525" b="9525"/>
            <wp:docPr id="8" name="Obraz 8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Duplicating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scaling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different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elements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allows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for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infinite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possibilities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Distorting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circle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to a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mouth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antennas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gives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you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totally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new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critters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Altering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colours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can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change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character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completely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.</w:t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drawing>
          <wp:inline distT="0" distB="0" distL="0" distR="0">
            <wp:extent cx="5705475" cy="3667125"/>
            <wp:effectExtent l="0" t="0" r="9525" b="9525"/>
            <wp:docPr id="7" name="Obraz 7" descr="2Dgameartguru starting with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Dgameartguru starting with circl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after="0"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r w:rsidRPr="00F512B2">
        <w:rPr>
          <w:rFonts w:ascii="Roboto" w:eastAsia="Times New Roman" w:hAnsi="Roboto" w:cs="Times New Roman"/>
          <w:noProof/>
          <w:color w:val="747474"/>
          <w:sz w:val="24"/>
          <w:szCs w:val="24"/>
          <w:lang w:eastAsia="pl-PL"/>
        </w:rPr>
        <w:lastRenderedPageBreak/>
        <w:drawing>
          <wp:inline distT="0" distB="0" distL="0" distR="0">
            <wp:extent cx="5715000" cy="5191125"/>
            <wp:effectExtent l="0" t="0" r="0" b="9525"/>
            <wp:docPr id="6" name="Obraz 6" descr="https://2dgameartguru.com/wp-content/uploads/2011/10/tutorial_sample1m-600x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dgameartguru.com/wp-content/uploads/2011/10/tutorial_sample1m-600x54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B2" w:rsidRPr="00F512B2" w:rsidRDefault="00F512B2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More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advanced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images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can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be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created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by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using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shading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This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can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be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achieved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with gradient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fills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by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adding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lighter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and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darker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versions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of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base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shapes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. The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latter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option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will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resemble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basic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cell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shading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[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more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on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that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 xml:space="preserve"> </w:t>
      </w:r>
      <w:proofErr w:type="spellStart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later</w:t>
      </w:r>
      <w:proofErr w:type="spellEnd"/>
      <w:r w:rsidRPr="00F512B2"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  <w:t>].</w:t>
      </w:r>
    </w:p>
    <w:p w:rsidR="00904D37" w:rsidRPr="00F512B2" w:rsidRDefault="00904D37" w:rsidP="00F512B2">
      <w:pPr>
        <w:spacing w:line="240" w:lineRule="auto"/>
        <w:rPr>
          <w:rFonts w:ascii="Roboto" w:eastAsia="Times New Roman" w:hAnsi="Roboto" w:cs="Times New Roman"/>
          <w:color w:val="747474"/>
          <w:sz w:val="24"/>
          <w:szCs w:val="24"/>
          <w:lang w:eastAsia="pl-PL"/>
        </w:rPr>
      </w:pPr>
    </w:p>
    <w:sectPr w:rsidR="00904D37" w:rsidRPr="00F512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B2"/>
    <w:rsid w:val="001831F7"/>
    <w:rsid w:val="0061629A"/>
    <w:rsid w:val="006B1D43"/>
    <w:rsid w:val="00904D37"/>
    <w:rsid w:val="00AE1851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086F-0613-4D1F-BD3E-A8FDDE8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F51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12B2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fusion-imageframe">
    <w:name w:val="fusion-imageframe"/>
    <w:basedOn w:val="Domylnaczcionkaakapitu"/>
    <w:rsid w:val="00F512B2"/>
  </w:style>
  <w:style w:type="paragraph" w:styleId="NormalnyWeb">
    <w:name w:val="Normal (Web)"/>
    <w:basedOn w:val="Normalny"/>
    <w:uiPriority w:val="99"/>
    <w:semiHidden/>
    <w:unhideWhenUsed/>
    <w:rsid w:val="00F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5501">
                  <w:marLeft w:val="0"/>
                  <w:marRight w:val="46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67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2378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12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3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036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7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9028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3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9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4455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455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401">
                  <w:marLeft w:val="0"/>
                  <w:marRight w:val="46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0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0450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238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8975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4990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1602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543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2615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0703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100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8979">
                  <w:marLeft w:val="0"/>
                  <w:marRight w:val="46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1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69951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9678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8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6585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759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7653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207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9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0161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868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8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759">
                  <w:marLeft w:val="0"/>
                  <w:marRight w:val="46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9734">
                  <w:marLeft w:val="0"/>
                  <w:marRight w:val="46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6028">
                  <w:marLeft w:val="0"/>
                  <w:marRight w:val="46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0560">
                  <w:marLeft w:val="0"/>
                  <w:marRight w:val="46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9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2dgameartguru.com/lets-get-started-with-circles-2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1</cp:revision>
  <dcterms:created xsi:type="dcterms:W3CDTF">2019-05-08T00:36:00Z</dcterms:created>
  <dcterms:modified xsi:type="dcterms:W3CDTF">2019-05-08T00:40:00Z</dcterms:modified>
</cp:coreProperties>
</file>